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485" w:rsidRDefault="00FD4485" w:rsidP="00FD4485">
      <w:pPr>
        <w:pStyle w:val="NoSpacing"/>
        <w:jc w:val="both"/>
        <w:rPr>
          <w:rFonts w:ascii="Sylfaen" w:hAnsi="Sylfaen"/>
          <w:lang w:val="ka-GE"/>
        </w:rPr>
      </w:pPr>
      <w:bookmarkStart w:id="0" w:name="_GoBack"/>
      <w:bookmarkEnd w:id="0"/>
    </w:p>
    <w:p w:rsidR="00FD4485" w:rsidRPr="00FD4485" w:rsidRDefault="00FD4485" w:rsidP="00FD4485">
      <w:pPr>
        <w:pStyle w:val="NoSpacing"/>
        <w:jc w:val="center"/>
        <w:rPr>
          <w:rFonts w:ascii="Sylfaen" w:hAnsi="Sylfaen" w:cs="Sylfaen"/>
          <w:b/>
          <w:bCs/>
          <w:color w:val="4C3A69"/>
          <w:sz w:val="26"/>
          <w:szCs w:val="26"/>
          <w:lang w:val="ka-GE"/>
        </w:rPr>
      </w:pPr>
      <w:r w:rsidRPr="00FD4485">
        <w:rPr>
          <w:rFonts w:ascii="Sylfaen" w:hAnsi="Sylfaen" w:cs="Sylfaen"/>
          <w:b/>
          <w:bCs/>
          <w:color w:val="4C3A69"/>
          <w:sz w:val="26"/>
          <w:szCs w:val="26"/>
          <w:lang w:val="ka-GE"/>
        </w:rPr>
        <w:t>კონცეფცია</w:t>
      </w:r>
    </w:p>
    <w:p w:rsidR="00FD4485" w:rsidRDefault="00FD4485" w:rsidP="00FD4485">
      <w:pPr>
        <w:pStyle w:val="NoSpacing"/>
        <w:jc w:val="both"/>
        <w:rPr>
          <w:rFonts w:ascii="Sylfaen" w:hAnsi="Sylfaen"/>
          <w:lang w:val="ka-GE"/>
        </w:rPr>
      </w:pPr>
    </w:p>
    <w:p w:rsidR="00FD4485" w:rsidRDefault="00FD4485" w:rsidP="00FD4485">
      <w:pPr>
        <w:pStyle w:val="NoSpacing"/>
        <w:jc w:val="both"/>
        <w:rPr>
          <w:rFonts w:ascii="Sylfaen" w:hAnsi="Sylfaen"/>
          <w:lang w:val="ka-GE"/>
        </w:rPr>
      </w:pPr>
    </w:p>
    <w:p w:rsidR="00FD4485" w:rsidRPr="00FD4485" w:rsidRDefault="00FD4485" w:rsidP="00FD4485">
      <w:pPr>
        <w:pStyle w:val="NoSpacing"/>
        <w:spacing w:line="360" w:lineRule="auto"/>
        <w:jc w:val="both"/>
        <w:rPr>
          <w:rFonts w:ascii="Sylfaen" w:hAnsi="Sylfaen"/>
          <w:color w:val="404040" w:themeColor="text1" w:themeTint="BF"/>
          <w:lang w:val="ka-GE"/>
        </w:rPr>
      </w:pPr>
      <w:r w:rsidRPr="00FD4485">
        <w:rPr>
          <w:rFonts w:ascii="Sylfaen" w:hAnsi="Sylfaen"/>
          <w:color w:val="404040" w:themeColor="text1" w:themeTint="BF"/>
          <w:lang w:val="ka-GE"/>
        </w:rPr>
        <w:t>აღიარებულია ფაქტი, რომ თანამედროვე მიგრაციის მართვა ტრადიციული მექანიზმებით სრულიად არაეფექტურია. ამის მიზეზი თავად მიგრაციაა, რომელიც ისე განვითარდა, რომ ნელ-ნელა სახელმწიფო მოწყობის პრაქტიკულად ყველა სფეროში შეაღწია და საკუთარი წესები და სტანდარტები დაამკვიდრა. მიგრაციის სფეროში არსებულმა რეალობამ ახალი იდეები და გადაწყვეტილებები წარმოშვა, რამაც, თავის მხრივ, საფუძველი ჩაუყარა ახლებურ მიდგომას სახელწოდებით - „მიგრაცია და განვითარება“. ეს სახელწოდება ზოგჯერ არაერთგვაროვან ასოციაციას იწვევს. „განვითარებისკენ მიმართული მიგრაციის“ იდეა ხშირად აღიქმება, როგორც მეტად პროგრესული და სასიკეთო საქმე მიგრანტებისა და სახელმწიფოსათვის. ამავდროულად, აზრთა სხვადასხვაობას წარმოშობს ასეთ მიდგომაზე დაფუძნებული მიგრაციის მართვის მეთოდები. თუმცა საკითხისადმი მკვეთრად განსხვავებული დამოკიდებულებების მიუხედავად, სულ უფრო მეტი მხარდამჭერი უჩნდება მართვის კორპორაციულ - ბიზნეს-მოდელზე მორგებულ სისტემას, რაც გულისხმობს სამთავრობო მიდგომის კოორდინირებულ შერწყმას სამოქალაქო, საერთაშორისო და კერძო სექტორის აქტორების ქმედებასთან. ასეთი შეთანხმებული და ორგანიზებული ქმედება ზრდის ინოვაციური და პროგრესული გადაწყვეტილებების მიღების შესაძლებლობას და პირდაპირპროპორციულად ამცირებს არაეფექტური ნაბიჯების გადადგმის რისკს.</w:t>
      </w:r>
    </w:p>
    <w:p w:rsidR="00FD4485" w:rsidRPr="00FD4485" w:rsidRDefault="00FD4485" w:rsidP="00FD4485">
      <w:pPr>
        <w:pStyle w:val="NoSpacing"/>
        <w:spacing w:line="360" w:lineRule="auto"/>
        <w:jc w:val="both"/>
        <w:rPr>
          <w:rFonts w:ascii="Sylfaen" w:hAnsi="Sylfaen"/>
          <w:color w:val="404040" w:themeColor="text1" w:themeTint="BF"/>
          <w:lang w:val="ka-GE"/>
        </w:rPr>
      </w:pPr>
    </w:p>
    <w:p w:rsidR="003B4BF8" w:rsidRDefault="00FD4485" w:rsidP="00FD4485">
      <w:pPr>
        <w:pStyle w:val="NoSpacing"/>
        <w:spacing w:line="360" w:lineRule="auto"/>
        <w:jc w:val="both"/>
        <w:rPr>
          <w:rFonts w:ascii="Sylfaen" w:hAnsi="Sylfaen"/>
          <w:color w:val="404040" w:themeColor="text1" w:themeTint="BF"/>
          <w:lang w:val="ka-GE"/>
        </w:rPr>
      </w:pPr>
      <w:r w:rsidRPr="00FD4485">
        <w:rPr>
          <w:rFonts w:ascii="Sylfaen" w:hAnsi="Sylfaen"/>
          <w:color w:val="404040" w:themeColor="text1" w:themeTint="BF"/>
          <w:lang w:val="ka-GE"/>
        </w:rPr>
        <w:t xml:space="preserve">შეხვედრის მიზანია, მიგრაციის მართვის (ძირითადად თანამედროვე) მეთოდების განხილვა, არსებულ კითხვებზე შეძლებისდაგვარად ამომწურავი პასუხის გაცემა, სფეროში სხვადასხვა ქვეყნის გამოცდილების ღირებული მხარეების განხილვა და ამ ყოველივეს ქართული პერსპექტივიდან ანალიზი. ამასთანავე, განიხილება კორპორაციული სისტემა, მისი მნიშვნელობა თანამედროვე გამოწვევებთან გამკლავების საქმეში და გლობალურ, რეგიონულ და ეროვნულ დონეებზე მართვის რეფორმირების მიმდინარე თუ სამომავლო პროცესები. </w:t>
      </w:r>
    </w:p>
    <w:p w:rsidR="00A33081" w:rsidRDefault="00A33081" w:rsidP="00A33081">
      <w:pPr>
        <w:jc w:val="center"/>
        <w:rPr>
          <w:rFonts w:ascii="Sylfaen" w:hAnsi="Sylfaen" w:cs="Sylfaen"/>
          <w:color w:val="404040" w:themeColor="text1" w:themeTint="BF"/>
          <w:sz w:val="28"/>
          <w:szCs w:val="28"/>
          <w:lang w:val="ka-GE"/>
        </w:rPr>
      </w:pPr>
    </w:p>
    <w:p w:rsidR="00A33081" w:rsidRPr="00FD4485" w:rsidRDefault="00A33081" w:rsidP="00A33081">
      <w:pPr>
        <w:jc w:val="center"/>
        <w:rPr>
          <w:rFonts w:ascii="Sylfaen" w:hAnsi="Sylfaen" w:cs="Sylfaen"/>
          <w:color w:val="404040" w:themeColor="text1" w:themeTint="BF"/>
          <w:sz w:val="28"/>
          <w:szCs w:val="28"/>
          <w:lang w:val="ka-GE"/>
        </w:rPr>
      </w:pPr>
      <w:r w:rsidRPr="00FD4485">
        <w:rPr>
          <w:rFonts w:ascii="Sylfaen" w:hAnsi="Sylfaen" w:cs="Sylfaen"/>
          <w:color w:val="404040" w:themeColor="text1" w:themeTint="BF"/>
          <w:sz w:val="28"/>
          <w:szCs w:val="28"/>
          <w:lang w:val="ka-GE"/>
        </w:rPr>
        <w:t>დღის წესრიგი</w:t>
      </w:r>
    </w:p>
    <w:p w:rsidR="00A33081" w:rsidRPr="00FD4485" w:rsidRDefault="00A33081" w:rsidP="00A33081">
      <w:pPr>
        <w:jc w:val="center"/>
        <w:rPr>
          <w:rFonts w:ascii="Sylfaen" w:hAnsi="Sylfaen"/>
          <w:b/>
          <w:bCs/>
          <w:color w:val="4C3A69"/>
          <w:sz w:val="26"/>
          <w:szCs w:val="26"/>
          <w:lang w:val="ka-GE"/>
        </w:rPr>
      </w:pPr>
      <w:r w:rsidRPr="00FD4485">
        <w:rPr>
          <w:rFonts w:ascii="Sylfaen" w:hAnsi="Sylfaen" w:cs="Sylfaen"/>
          <w:b/>
          <w:bCs/>
          <w:color w:val="4C3A69"/>
          <w:sz w:val="26"/>
          <w:szCs w:val="26"/>
          <w:lang w:val="ka-GE"/>
        </w:rPr>
        <w:t>მიგრაციის</w:t>
      </w:r>
      <w:r w:rsidRPr="00FD4485">
        <w:rPr>
          <w:rFonts w:ascii="Sylfaen" w:hAnsi="Sylfaen"/>
          <w:b/>
          <w:bCs/>
          <w:color w:val="4C3A69"/>
          <w:sz w:val="26"/>
          <w:szCs w:val="26"/>
          <w:lang w:val="ka-GE"/>
        </w:rPr>
        <w:t xml:space="preserve"> </w:t>
      </w:r>
      <w:r w:rsidRPr="00FD4485">
        <w:rPr>
          <w:rFonts w:ascii="Sylfaen" w:hAnsi="Sylfaen" w:cs="Sylfaen"/>
          <w:b/>
          <w:bCs/>
          <w:color w:val="4C3A69"/>
          <w:sz w:val="26"/>
          <w:szCs w:val="26"/>
          <w:lang w:val="ka-GE"/>
        </w:rPr>
        <w:t>მართვა</w:t>
      </w:r>
      <w:r w:rsidRPr="00FD4485">
        <w:rPr>
          <w:rFonts w:ascii="Sylfaen" w:hAnsi="Sylfaen"/>
          <w:b/>
          <w:bCs/>
          <w:color w:val="4C3A69"/>
          <w:sz w:val="26"/>
          <w:szCs w:val="26"/>
          <w:lang w:val="ka-GE"/>
        </w:rPr>
        <w:t xml:space="preserve"> - </w:t>
      </w:r>
      <w:r w:rsidRPr="00FD4485">
        <w:rPr>
          <w:rFonts w:ascii="Sylfaen" w:hAnsi="Sylfaen" w:cs="Sylfaen"/>
          <w:b/>
          <w:bCs/>
          <w:color w:val="4C3A69"/>
          <w:sz w:val="26"/>
          <w:szCs w:val="26"/>
          <w:lang w:val="ka-GE"/>
        </w:rPr>
        <w:t>კორპორაციული</w:t>
      </w:r>
      <w:r w:rsidRPr="00FD4485">
        <w:rPr>
          <w:rFonts w:ascii="Sylfaen" w:hAnsi="Sylfaen"/>
          <w:b/>
          <w:bCs/>
          <w:color w:val="4C3A69"/>
          <w:sz w:val="26"/>
          <w:szCs w:val="26"/>
          <w:lang w:val="ka-GE"/>
        </w:rPr>
        <w:t xml:space="preserve"> </w:t>
      </w:r>
      <w:r w:rsidRPr="00FD4485">
        <w:rPr>
          <w:rFonts w:ascii="Sylfaen" w:hAnsi="Sylfaen" w:cs="Sylfaen"/>
          <w:b/>
          <w:bCs/>
          <w:color w:val="4C3A69"/>
          <w:sz w:val="26"/>
          <w:szCs w:val="26"/>
          <w:lang w:val="ka-GE"/>
        </w:rPr>
        <w:t>მოდელი</w:t>
      </w:r>
      <w:r w:rsidRPr="00FD4485">
        <w:rPr>
          <w:rFonts w:ascii="Sylfaen" w:hAnsi="Sylfaen"/>
          <w:b/>
          <w:bCs/>
          <w:color w:val="4C3A69"/>
          <w:sz w:val="26"/>
          <w:szCs w:val="26"/>
          <w:lang w:val="ka-GE"/>
        </w:rPr>
        <w:t xml:space="preserve"> </w:t>
      </w:r>
      <w:r w:rsidRPr="00FD4485">
        <w:rPr>
          <w:rFonts w:ascii="Sylfaen" w:hAnsi="Sylfaen" w:cs="Sylfaen"/>
          <w:b/>
          <w:bCs/>
          <w:color w:val="4C3A69"/>
          <w:sz w:val="26"/>
          <w:szCs w:val="26"/>
          <w:lang w:val="ka-GE"/>
        </w:rPr>
        <w:t>და</w:t>
      </w:r>
      <w:r w:rsidRPr="00FD4485">
        <w:rPr>
          <w:rFonts w:ascii="Sylfaen" w:hAnsi="Sylfaen"/>
          <w:b/>
          <w:bCs/>
          <w:color w:val="4C3A69"/>
          <w:sz w:val="26"/>
          <w:szCs w:val="26"/>
          <w:lang w:val="ka-GE"/>
        </w:rPr>
        <w:t xml:space="preserve"> </w:t>
      </w:r>
      <w:r w:rsidRPr="00FD4485">
        <w:rPr>
          <w:rFonts w:ascii="Sylfaen" w:hAnsi="Sylfaen" w:cs="Sylfaen"/>
          <w:b/>
          <w:bCs/>
          <w:color w:val="4C3A69"/>
          <w:sz w:val="26"/>
          <w:szCs w:val="26"/>
          <w:lang w:val="ka-GE"/>
        </w:rPr>
        <w:t>ბიზნეს</w:t>
      </w:r>
      <w:r w:rsidRPr="00FD4485">
        <w:rPr>
          <w:rFonts w:ascii="Sylfaen" w:hAnsi="Sylfaen"/>
          <w:b/>
          <w:bCs/>
          <w:color w:val="4C3A69"/>
          <w:sz w:val="26"/>
          <w:szCs w:val="26"/>
          <w:lang w:val="ka-GE"/>
        </w:rPr>
        <w:t>-</w:t>
      </w:r>
      <w:r w:rsidRPr="00FD4485">
        <w:rPr>
          <w:rFonts w:ascii="Sylfaen" w:hAnsi="Sylfaen" w:cs="Sylfaen"/>
          <w:b/>
          <w:bCs/>
          <w:color w:val="4C3A69"/>
          <w:sz w:val="26"/>
          <w:szCs w:val="26"/>
          <w:lang w:val="ka-GE"/>
        </w:rPr>
        <w:t>განვითარება</w:t>
      </w:r>
    </w:p>
    <w:p w:rsidR="00A33081" w:rsidRPr="00FD4485" w:rsidRDefault="00A33081" w:rsidP="00A33081">
      <w:pPr>
        <w:jc w:val="center"/>
        <w:rPr>
          <w:rFonts w:ascii="Sylfaen" w:hAnsi="Sylfaen" w:cs="Sylfaen"/>
          <w:color w:val="404040" w:themeColor="text1" w:themeTint="BF"/>
          <w:sz w:val="22"/>
          <w:lang w:val="ka-GE"/>
        </w:rPr>
      </w:pPr>
      <w:r w:rsidRPr="00FD4485">
        <w:rPr>
          <w:rFonts w:ascii="Sylfaen" w:hAnsi="Sylfaen" w:cs="Sylfaen"/>
          <w:color w:val="404040" w:themeColor="text1" w:themeTint="BF"/>
          <w:sz w:val="22"/>
          <w:lang w:val="ka-GE"/>
        </w:rPr>
        <w:t>ახალი</w:t>
      </w:r>
      <w:r w:rsidRPr="00FD4485">
        <w:rPr>
          <w:rFonts w:ascii="Sylfaen" w:hAnsi="Sylfaen"/>
          <w:color w:val="404040" w:themeColor="text1" w:themeTint="BF"/>
          <w:sz w:val="22"/>
          <w:lang w:val="ka-GE"/>
        </w:rPr>
        <w:t xml:space="preserve"> </w:t>
      </w:r>
      <w:r w:rsidRPr="00FD4485">
        <w:rPr>
          <w:rFonts w:ascii="Sylfaen" w:hAnsi="Sylfaen" w:cs="Sylfaen"/>
          <w:color w:val="404040" w:themeColor="text1" w:themeTint="BF"/>
          <w:sz w:val="22"/>
          <w:lang w:val="ka-GE"/>
        </w:rPr>
        <w:t>ხედვები</w:t>
      </w:r>
      <w:r w:rsidRPr="00FD4485">
        <w:rPr>
          <w:rFonts w:ascii="Sylfaen" w:hAnsi="Sylfaen"/>
          <w:color w:val="404040" w:themeColor="text1" w:themeTint="BF"/>
          <w:sz w:val="22"/>
          <w:lang w:val="ka-GE"/>
        </w:rPr>
        <w:t xml:space="preserve"> </w:t>
      </w:r>
      <w:r w:rsidRPr="00FD4485">
        <w:rPr>
          <w:rFonts w:ascii="Sylfaen" w:hAnsi="Sylfaen" w:cs="Sylfaen"/>
          <w:color w:val="404040" w:themeColor="text1" w:themeTint="BF"/>
          <w:sz w:val="22"/>
          <w:lang w:val="ka-GE"/>
        </w:rPr>
        <w:t>და</w:t>
      </w:r>
      <w:r w:rsidRPr="00FD4485">
        <w:rPr>
          <w:rFonts w:ascii="Sylfaen" w:hAnsi="Sylfaen"/>
          <w:color w:val="404040" w:themeColor="text1" w:themeTint="BF"/>
          <w:sz w:val="22"/>
          <w:lang w:val="ka-GE"/>
        </w:rPr>
        <w:t xml:space="preserve"> </w:t>
      </w:r>
      <w:r w:rsidRPr="00FD4485">
        <w:rPr>
          <w:rFonts w:ascii="Sylfaen" w:hAnsi="Sylfaen" w:cs="Sylfaen"/>
          <w:color w:val="404040" w:themeColor="text1" w:themeTint="BF"/>
          <w:sz w:val="22"/>
          <w:lang w:val="ka-GE"/>
        </w:rPr>
        <w:t>შესაძლებლობები</w:t>
      </w:r>
      <w:r w:rsidRPr="00FD4485">
        <w:rPr>
          <w:rFonts w:ascii="Sylfaen" w:hAnsi="Sylfaen"/>
          <w:color w:val="404040" w:themeColor="text1" w:themeTint="BF"/>
          <w:sz w:val="22"/>
          <w:lang w:val="ka-GE"/>
        </w:rPr>
        <w:t xml:space="preserve"> </w:t>
      </w:r>
      <w:r w:rsidRPr="00FD4485">
        <w:rPr>
          <w:rFonts w:ascii="Sylfaen" w:hAnsi="Sylfaen" w:cs="Sylfaen"/>
          <w:color w:val="404040" w:themeColor="text1" w:themeTint="BF"/>
          <w:sz w:val="22"/>
          <w:lang w:val="ka-GE"/>
        </w:rPr>
        <w:t>საქართველოში</w:t>
      </w:r>
      <w:r w:rsidRPr="00FD4485">
        <w:rPr>
          <w:rFonts w:ascii="Sylfaen" w:hAnsi="Sylfaen"/>
          <w:color w:val="404040" w:themeColor="text1" w:themeTint="BF"/>
          <w:sz w:val="22"/>
          <w:lang w:val="ka-GE"/>
        </w:rPr>
        <w:t xml:space="preserve"> </w:t>
      </w:r>
      <w:r w:rsidRPr="00FD4485">
        <w:rPr>
          <w:rFonts w:ascii="Sylfaen" w:hAnsi="Sylfaen" w:cs="Sylfaen"/>
          <w:color w:val="404040" w:themeColor="text1" w:themeTint="BF"/>
          <w:sz w:val="22"/>
          <w:lang w:val="ka-GE"/>
        </w:rPr>
        <w:t>და</w:t>
      </w:r>
      <w:r w:rsidRPr="00FD4485">
        <w:rPr>
          <w:rFonts w:ascii="Sylfaen" w:hAnsi="Sylfaen"/>
          <w:color w:val="404040" w:themeColor="text1" w:themeTint="BF"/>
          <w:sz w:val="22"/>
          <w:lang w:val="ka-GE"/>
        </w:rPr>
        <w:t xml:space="preserve"> </w:t>
      </w:r>
      <w:r w:rsidRPr="00FD4485">
        <w:rPr>
          <w:rFonts w:ascii="Sylfaen" w:hAnsi="Sylfaen" w:cs="Sylfaen"/>
          <w:color w:val="404040" w:themeColor="text1" w:themeTint="BF"/>
          <w:sz w:val="22"/>
          <w:lang w:val="ka-GE"/>
        </w:rPr>
        <w:t>გლობალურად</w:t>
      </w:r>
    </w:p>
    <w:p w:rsidR="00A33081" w:rsidRPr="00FD4485" w:rsidRDefault="00A33081" w:rsidP="00A33081">
      <w:pPr>
        <w:jc w:val="center"/>
        <w:rPr>
          <w:rFonts w:ascii="Sylfaen" w:hAnsi="Sylfaen" w:cs="Sylfaen"/>
          <w:sz w:val="22"/>
          <w:lang w:val="ka-G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705"/>
        <w:gridCol w:w="7645"/>
      </w:tblGrid>
      <w:tr w:rsidR="00A33081" w:rsidRPr="00FD4485" w:rsidTr="00C907CD">
        <w:trPr>
          <w:jc w:val="center"/>
        </w:trPr>
        <w:tc>
          <w:tcPr>
            <w:tcW w:w="1705" w:type="dxa"/>
          </w:tcPr>
          <w:p w:rsidR="00A33081" w:rsidRPr="00FD4485" w:rsidRDefault="00A33081" w:rsidP="00C907CD">
            <w:pPr>
              <w:rPr>
                <w:rFonts w:ascii="Sylfaen" w:hAnsi="Sylfaen"/>
                <w:color w:val="404040" w:themeColor="text1" w:themeTint="BF"/>
                <w:sz w:val="22"/>
                <w:lang w:val="ka-GE"/>
              </w:rPr>
            </w:pPr>
            <w:r w:rsidRPr="00FD4485">
              <w:rPr>
                <w:rFonts w:ascii="Sylfaen" w:hAnsi="Sylfaen"/>
                <w:color w:val="404040" w:themeColor="text1" w:themeTint="BF"/>
                <w:sz w:val="22"/>
                <w:lang w:val="ka-GE"/>
              </w:rPr>
              <w:t>11:00 – 11:10</w:t>
            </w:r>
          </w:p>
        </w:tc>
        <w:tc>
          <w:tcPr>
            <w:tcW w:w="7645" w:type="dxa"/>
          </w:tcPr>
          <w:p w:rsidR="00A33081" w:rsidRPr="00FD4485" w:rsidRDefault="00A33081" w:rsidP="00C907CD">
            <w:pPr>
              <w:rPr>
                <w:rFonts w:ascii="Sylfaen" w:hAnsi="Sylfaen"/>
                <w:b/>
                <w:bCs/>
                <w:color w:val="404040" w:themeColor="text1" w:themeTint="BF"/>
                <w:sz w:val="22"/>
                <w:lang w:val="ka-GE"/>
              </w:rPr>
            </w:pPr>
            <w:r w:rsidRPr="00FD4485">
              <w:rPr>
                <w:rFonts w:ascii="Sylfaen" w:hAnsi="Sylfaen"/>
                <w:b/>
                <w:bCs/>
                <w:color w:val="404040" w:themeColor="text1" w:themeTint="BF"/>
                <w:sz w:val="22"/>
                <w:lang w:val="ka-GE"/>
              </w:rPr>
              <w:t>შეხვედრის გახსნა</w:t>
            </w:r>
          </w:p>
          <w:p w:rsidR="00A33081" w:rsidRPr="00FD4485" w:rsidRDefault="00A33081" w:rsidP="00C907CD">
            <w:pPr>
              <w:rPr>
                <w:rFonts w:ascii="Sylfaen" w:hAnsi="Sylfaen"/>
                <w:color w:val="404040" w:themeColor="text1" w:themeTint="BF"/>
                <w:sz w:val="22"/>
                <w:lang w:val="ka-GE"/>
              </w:rPr>
            </w:pPr>
            <w:r w:rsidRPr="00FD4485">
              <w:rPr>
                <w:rFonts w:ascii="Sylfaen" w:hAnsi="Sylfaen"/>
                <w:color w:val="404040" w:themeColor="text1" w:themeTint="BF"/>
                <w:sz w:val="22"/>
                <w:lang w:val="ka-GE"/>
              </w:rPr>
              <w:t>ალექსი ალექსიშვილი</w:t>
            </w:r>
          </w:p>
          <w:p w:rsidR="00A33081" w:rsidRPr="00FD4485" w:rsidRDefault="00A33081" w:rsidP="00C907CD">
            <w:pPr>
              <w:rPr>
                <w:rFonts w:ascii="Sylfaen" w:hAnsi="Sylfaen"/>
                <w:color w:val="404040" w:themeColor="text1" w:themeTint="BF"/>
                <w:sz w:val="22"/>
                <w:lang w:val="ka-GE"/>
              </w:rPr>
            </w:pPr>
            <w:r w:rsidRPr="00FD4485">
              <w:rPr>
                <w:rFonts w:ascii="Sylfaen" w:hAnsi="Sylfaen"/>
                <w:color w:val="404040" w:themeColor="text1" w:themeTint="BF"/>
                <w:sz w:val="22"/>
                <w:lang w:val="ka-GE"/>
              </w:rPr>
              <w:t>საკონსულტაციო კომპანია PMCG-ის თავმჯდომარე</w:t>
            </w:r>
          </w:p>
          <w:p w:rsidR="00A33081" w:rsidRPr="00FD4485" w:rsidRDefault="00A33081" w:rsidP="00C907CD">
            <w:pPr>
              <w:rPr>
                <w:rFonts w:ascii="Sylfaen" w:hAnsi="Sylfaen"/>
                <w:color w:val="404040" w:themeColor="text1" w:themeTint="BF"/>
                <w:sz w:val="22"/>
                <w:lang w:val="ka-GE"/>
              </w:rPr>
            </w:pPr>
          </w:p>
        </w:tc>
      </w:tr>
      <w:tr w:rsidR="00A33081" w:rsidRPr="00FD4485" w:rsidTr="00C907CD">
        <w:trPr>
          <w:jc w:val="center"/>
        </w:trPr>
        <w:tc>
          <w:tcPr>
            <w:tcW w:w="1705" w:type="dxa"/>
          </w:tcPr>
          <w:p w:rsidR="00A33081" w:rsidRPr="00FD4485" w:rsidRDefault="00A33081" w:rsidP="00C907CD">
            <w:pPr>
              <w:rPr>
                <w:rFonts w:ascii="Sylfaen" w:hAnsi="Sylfaen"/>
                <w:color w:val="404040" w:themeColor="text1" w:themeTint="BF"/>
                <w:sz w:val="22"/>
                <w:lang w:val="ka-GE"/>
              </w:rPr>
            </w:pPr>
            <w:r w:rsidRPr="00FD4485">
              <w:rPr>
                <w:rFonts w:ascii="Sylfaen" w:hAnsi="Sylfaen"/>
                <w:color w:val="404040" w:themeColor="text1" w:themeTint="BF"/>
                <w:sz w:val="22"/>
                <w:lang w:val="ka-GE"/>
              </w:rPr>
              <w:t>11:10 – 11:30</w:t>
            </w:r>
          </w:p>
        </w:tc>
        <w:tc>
          <w:tcPr>
            <w:tcW w:w="7645" w:type="dxa"/>
          </w:tcPr>
          <w:p w:rsidR="00A33081" w:rsidRPr="00FD4485" w:rsidRDefault="00A33081" w:rsidP="00C907CD">
            <w:pPr>
              <w:rPr>
                <w:rFonts w:ascii="Sylfaen" w:hAnsi="Sylfaen"/>
                <w:b/>
                <w:bCs/>
                <w:color w:val="404040" w:themeColor="text1" w:themeTint="BF"/>
                <w:sz w:val="22"/>
                <w:lang w:val="ka-GE"/>
              </w:rPr>
            </w:pPr>
            <w:r w:rsidRPr="00FD4485">
              <w:rPr>
                <w:rFonts w:ascii="Sylfaen" w:hAnsi="Sylfaen"/>
                <w:b/>
                <w:bCs/>
                <w:color w:val="404040" w:themeColor="text1" w:themeTint="BF"/>
                <w:sz w:val="22"/>
                <w:lang w:val="ka-GE"/>
              </w:rPr>
              <w:t>მიგრაცია და განვითარება მართვის კორპორაციულ სისტემაში</w:t>
            </w:r>
          </w:p>
          <w:p w:rsidR="00A33081" w:rsidRPr="00FD4485" w:rsidRDefault="00A33081" w:rsidP="00C907CD">
            <w:pPr>
              <w:rPr>
                <w:rFonts w:ascii="Sylfaen" w:hAnsi="Sylfaen"/>
                <w:color w:val="404040" w:themeColor="text1" w:themeTint="BF"/>
                <w:sz w:val="22"/>
                <w:lang w:val="ka-GE"/>
              </w:rPr>
            </w:pPr>
            <w:r w:rsidRPr="00FD4485">
              <w:rPr>
                <w:rFonts w:ascii="Sylfaen" w:hAnsi="Sylfaen"/>
                <w:color w:val="404040" w:themeColor="text1" w:themeTint="BF"/>
                <w:sz w:val="22"/>
                <w:lang w:val="ka-GE"/>
              </w:rPr>
              <w:t>გიორგი ჯაში</w:t>
            </w:r>
          </w:p>
          <w:p w:rsidR="00A33081" w:rsidRPr="00FD4485" w:rsidRDefault="00A33081" w:rsidP="00C907CD">
            <w:pPr>
              <w:rPr>
                <w:rFonts w:ascii="Sylfaen" w:hAnsi="Sylfaen"/>
                <w:color w:val="404040" w:themeColor="text1" w:themeTint="BF"/>
                <w:sz w:val="22"/>
                <w:lang w:val="ka-GE"/>
              </w:rPr>
            </w:pPr>
            <w:r w:rsidRPr="00FD4485">
              <w:rPr>
                <w:rFonts w:ascii="Sylfaen" w:hAnsi="Sylfaen"/>
                <w:color w:val="404040" w:themeColor="text1" w:themeTint="BF"/>
                <w:sz w:val="22"/>
                <w:lang w:val="ka-GE"/>
              </w:rPr>
              <w:t>მსსკ - მიგრაციის პოლიტიკა და დიზაინი</w:t>
            </w:r>
          </w:p>
          <w:p w:rsidR="00A33081" w:rsidRPr="00FD4485" w:rsidRDefault="00A33081" w:rsidP="00C907CD">
            <w:pPr>
              <w:rPr>
                <w:rFonts w:ascii="Sylfaen" w:hAnsi="Sylfaen"/>
                <w:color w:val="404040" w:themeColor="text1" w:themeTint="BF"/>
                <w:sz w:val="22"/>
                <w:lang w:val="ka-GE"/>
              </w:rPr>
            </w:pPr>
          </w:p>
        </w:tc>
      </w:tr>
      <w:tr w:rsidR="00A33081" w:rsidRPr="00FD4485" w:rsidTr="00C907CD">
        <w:trPr>
          <w:jc w:val="center"/>
        </w:trPr>
        <w:tc>
          <w:tcPr>
            <w:tcW w:w="1705" w:type="dxa"/>
          </w:tcPr>
          <w:p w:rsidR="00A33081" w:rsidRPr="00FD4485" w:rsidRDefault="00A33081" w:rsidP="00C907CD">
            <w:pPr>
              <w:rPr>
                <w:rFonts w:ascii="Sylfaen" w:hAnsi="Sylfaen"/>
                <w:color w:val="404040" w:themeColor="text1" w:themeTint="BF"/>
                <w:sz w:val="22"/>
                <w:lang w:val="ka-GE"/>
              </w:rPr>
            </w:pPr>
            <w:r w:rsidRPr="00FD4485">
              <w:rPr>
                <w:rFonts w:ascii="Sylfaen" w:hAnsi="Sylfaen"/>
                <w:color w:val="404040" w:themeColor="text1" w:themeTint="BF"/>
                <w:sz w:val="22"/>
                <w:lang w:val="ka-GE"/>
              </w:rPr>
              <w:t>11:30 – 11:50</w:t>
            </w:r>
          </w:p>
        </w:tc>
        <w:tc>
          <w:tcPr>
            <w:tcW w:w="7645" w:type="dxa"/>
          </w:tcPr>
          <w:p w:rsidR="00A33081" w:rsidRPr="00FD4485" w:rsidRDefault="00A33081" w:rsidP="00C907CD">
            <w:pPr>
              <w:rPr>
                <w:rFonts w:ascii="Sylfaen" w:hAnsi="Sylfaen"/>
                <w:b/>
                <w:bCs/>
                <w:color w:val="404040" w:themeColor="text1" w:themeTint="BF"/>
                <w:sz w:val="22"/>
                <w:lang w:val="ka-GE"/>
              </w:rPr>
            </w:pPr>
            <w:r w:rsidRPr="00FD4485">
              <w:rPr>
                <w:rFonts w:ascii="Sylfaen" w:hAnsi="Sylfaen"/>
                <w:b/>
                <w:bCs/>
                <w:color w:val="404040" w:themeColor="text1" w:themeTint="BF"/>
                <w:sz w:val="22"/>
                <w:lang w:val="ka-GE"/>
              </w:rPr>
              <w:t>მონაცემები - მოგროვება, დამუშავება და მართვის სისტემაში გამოყენება</w:t>
            </w:r>
          </w:p>
          <w:p w:rsidR="00A33081" w:rsidRPr="00FD4485" w:rsidRDefault="00A33081" w:rsidP="00C907CD">
            <w:pPr>
              <w:rPr>
                <w:rFonts w:ascii="Sylfaen" w:hAnsi="Sylfaen"/>
                <w:color w:val="404040" w:themeColor="text1" w:themeTint="BF"/>
                <w:sz w:val="22"/>
                <w:lang w:val="ka-GE"/>
              </w:rPr>
            </w:pPr>
            <w:r w:rsidRPr="00FD4485">
              <w:rPr>
                <w:rFonts w:ascii="Sylfaen" w:hAnsi="Sylfaen"/>
                <w:color w:val="404040" w:themeColor="text1" w:themeTint="BF"/>
                <w:sz w:val="22"/>
                <w:lang w:val="ka-GE"/>
              </w:rPr>
              <w:t>ნინო ღვინაძე</w:t>
            </w:r>
          </w:p>
          <w:p w:rsidR="00A33081" w:rsidRPr="00FD4485" w:rsidRDefault="00A33081" w:rsidP="00C907CD">
            <w:pPr>
              <w:rPr>
                <w:rFonts w:ascii="Sylfaen" w:hAnsi="Sylfaen"/>
                <w:color w:val="404040" w:themeColor="text1" w:themeTint="BF"/>
                <w:sz w:val="22"/>
                <w:lang w:val="ka-GE"/>
              </w:rPr>
            </w:pPr>
            <w:r w:rsidRPr="00FD4485">
              <w:rPr>
                <w:rFonts w:ascii="Sylfaen" w:hAnsi="Sylfaen"/>
                <w:color w:val="404040" w:themeColor="text1" w:themeTint="BF"/>
                <w:sz w:val="22"/>
                <w:lang w:val="ka-GE"/>
              </w:rPr>
              <w:t>მსსკ - მიგრაციის მონაცემები და ანალიზი</w:t>
            </w:r>
          </w:p>
          <w:p w:rsidR="00A33081" w:rsidRPr="00FD4485" w:rsidRDefault="00A33081" w:rsidP="00C907CD">
            <w:pPr>
              <w:rPr>
                <w:rFonts w:ascii="Sylfaen" w:hAnsi="Sylfaen"/>
                <w:color w:val="404040" w:themeColor="text1" w:themeTint="BF"/>
                <w:sz w:val="22"/>
                <w:lang w:val="ka-GE"/>
              </w:rPr>
            </w:pPr>
          </w:p>
        </w:tc>
      </w:tr>
      <w:tr w:rsidR="00A33081" w:rsidRPr="00FD4485" w:rsidTr="00C907CD">
        <w:trPr>
          <w:jc w:val="center"/>
        </w:trPr>
        <w:tc>
          <w:tcPr>
            <w:tcW w:w="1705" w:type="dxa"/>
          </w:tcPr>
          <w:p w:rsidR="00A33081" w:rsidRPr="00FD4485" w:rsidRDefault="00A33081" w:rsidP="00C907CD">
            <w:pPr>
              <w:rPr>
                <w:rFonts w:ascii="Sylfaen" w:hAnsi="Sylfaen"/>
                <w:color w:val="404040" w:themeColor="text1" w:themeTint="BF"/>
                <w:sz w:val="22"/>
                <w:lang w:val="ka-GE"/>
              </w:rPr>
            </w:pPr>
            <w:r w:rsidRPr="00FD4485">
              <w:rPr>
                <w:rFonts w:ascii="Sylfaen" w:hAnsi="Sylfaen"/>
                <w:color w:val="404040" w:themeColor="text1" w:themeTint="BF"/>
                <w:sz w:val="22"/>
                <w:lang w:val="ka-GE"/>
              </w:rPr>
              <w:t>11:50 – 12:10</w:t>
            </w:r>
          </w:p>
        </w:tc>
        <w:tc>
          <w:tcPr>
            <w:tcW w:w="7645" w:type="dxa"/>
          </w:tcPr>
          <w:p w:rsidR="00A33081" w:rsidRPr="00FD4485" w:rsidRDefault="00A33081" w:rsidP="00C907CD">
            <w:pPr>
              <w:rPr>
                <w:rFonts w:ascii="Sylfaen" w:hAnsi="Sylfaen"/>
                <w:b/>
                <w:bCs/>
                <w:color w:val="404040" w:themeColor="text1" w:themeTint="BF"/>
                <w:sz w:val="22"/>
                <w:lang w:val="ka-GE"/>
              </w:rPr>
            </w:pPr>
            <w:r w:rsidRPr="00FD4485">
              <w:rPr>
                <w:rFonts w:ascii="Sylfaen" w:hAnsi="Sylfaen"/>
                <w:b/>
                <w:bCs/>
                <w:color w:val="404040" w:themeColor="text1" w:themeTint="BF"/>
                <w:sz w:val="22"/>
                <w:lang w:val="ka-GE"/>
              </w:rPr>
              <w:t>მიგრაცია და განვითარების მთავარი კომპონენტები და მათი კორელაცია</w:t>
            </w:r>
          </w:p>
          <w:p w:rsidR="00A33081" w:rsidRPr="00FD4485" w:rsidRDefault="00A33081" w:rsidP="00C907CD">
            <w:pPr>
              <w:rPr>
                <w:rFonts w:ascii="Sylfaen" w:hAnsi="Sylfaen"/>
                <w:color w:val="404040" w:themeColor="text1" w:themeTint="BF"/>
                <w:sz w:val="22"/>
                <w:lang w:val="ka-GE"/>
              </w:rPr>
            </w:pPr>
            <w:r w:rsidRPr="00FD4485">
              <w:rPr>
                <w:rFonts w:ascii="Sylfaen" w:hAnsi="Sylfaen"/>
                <w:color w:val="404040" w:themeColor="text1" w:themeTint="BF"/>
                <w:sz w:val="22"/>
                <w:lang w:val="ka-GE"/>
              </w:rPr>
              <w:t>ნათია მესტვირიშვილი</w:t>
            </w:r>
          </w:p>
          <w:p w:rsidR="00A33081" w:rsidRPr="00FD4485" w:rsidRDefault="00A33081" w:rsidP="00C907CD">
            <w:pPr>
              <w:rPr>
                <w:rFonts w:ascii="Sylfaen" w:hAnsi="Sylfaen"/>
                <w:color w:val="404040" w:themeColor="text1" w:themeTint="BF"/>
                <w:sz w:val="22"/>
                <w:lang w:val="ka-GE"/>
              </w:rPr>
            </w:pPr>
            <w:r w:rsidRPr="00FD4485">
              <w:rPr>
                <w:rFonts w:ascii="Sylfaen" w:hAnsi="Sylfaen"/>
                <w:color w:val="404040" w:themeColor="text1" w:themeTint="BF"/>
                <w:sz w:val="22"/>
                <w:lang w:val="ka-GE"/>
              </w:rPr>
              <w:t>მსსკ - მიგრაციის კვლევითი ასპექტები</w:t>
            </w:r>
          </w:p>
          <w:p w:rsidR="00A33081" w:rsidRPr="00FD4485" w:rsidRDefault="00A33081" w:rsidP="00C907CD">
            <w:pPr>
              <w:rPr>
                <w:rFonts w:ascii="Sylfaen" w:hAnsi="Sylfaen"/>
                <w:color w:val="404040" w:themeColor="text1" w:themeTint="BF"/>
                <w:sz w:val="22"/>
                <w:lang w:val="ka-GE"/>
              </w:rPr>
            </w:pPr>
          </w:p>
        </w:tc>
      </w:tr>
      <w:tr w:rsidR="00A33081" w:rsidRPr="00FD4485" w:rsidTr="00C907CD">
        <w:trPr>
          <w:jc w:val="center"/>
        </w:trPr>
        <w:tc>
          <w:tcPr>
            <w:tcW w:w="1705" w:type="dxa"/>
          </w:tcPr>
          <w:p w:rsidR="00A33081" w:rsidRPr="00FD4485" w:rsidRDefault="00A33081" w:rsidP="00C907CD">
            <w:pPr>
              <w:rPr>
                <w:rFonts w:ascii="Sylfaen" w:hAnsi="Sylfaen"/>
                <w:color w:val="404040" w:themeColor="text1" w:themeTint="BF"/>
                <w:sz w:val="22"/>
                <w:lang w:val="ka-GE"/>
              </w:rPr>
            </w:pPr>
            <w:r w:rsidRPr="00FD4485">
              <w:rPr>
                <w:rFonts w:ascii="Sylfaen" w:hAnsi="Sylfaen"/>
                <w:color w:val="404040" w:themeColor="text1" w:themeTint="BF"/>
                <w:sz w:val="22"/>
                <w:lang w:val="ka-GE"/>
              </w:rPr>
              <w:t>12:10 – 12:30</w:t>
            </w:r>
          </w:p>
        </w:tc>
        <w:tc>
          <w:tcPr>
            <w:tcW w:w="7645" w:type="dxa"/>
          </w:tcPr>
          <w:p w:rsidR="00A33081" w:rsidRPr="00FD4485" w:rsidRDefault="00A33081" w:rsidP="00C907CD">
            <w:pPr>
              <w:rPr>
                <w:rFonts w:ascii="Sylfaen" w:hAnsi="Sylfaen"/>
                <w:b/>
                <w:bCs/>
                <w:color w:val="404040" w:themeColor="text1" w:themeTint="BF"/>
                <w:sz w:val="22"/>
                <w:lang w:val="ka-GE"/>
              </w:rPr>
            </w:pPr>
            <w:r w:rsidRPr="00FD4485">
              <w:rPr>
                <w:rFonts w:ascii="Sylfaen" w:hAnsi="Sylfaen"/>
                <w:b/>
                <w:bCs/>
                <w:color w:val="404040" w:themeColor="text1" w:themeTint="BF"/>
                <w:sz w:val="22"/>
                <w:lang w:val="ka-GE"/>
              </w:rPr>
              <w:t>მიგრაციის სტრატეგია და პროფილი - სისტემური განხილვა</w:t>
            </w:r>
          </w:p>
          <w:p w:rsidR="00A33081" w:rsidRPr="00FD4485" w:rsidRDefault="00A33081" w:rsidP="00C907CD">
            <w:pPr>
              <w:rPr>
                <w:rFonts w:ascii="Sylfaen" w:hAnsi="Sylfaen"/>
                <w:color w:val="404040" w:themeColor="text1" w:themeTint="BF"/>
                <w:sz w:val="22"/>
                <w:lang w:val="ka-GE"/>
              </w:rPr>
            </w:pPr>
            <w:r w:rsidRPr="00FD4485">
              <w:rPr>
                <w:rFonts w:ascii="Sylfaen" w:hAnsi="Sylfaen"/>
                <w:color w:val="404040" w:themeColor="text1" w:themeTint="BF"/>
                <w:sz w:val="22"/>
                <w:lang w:val="ka-GE"/>
              </w:rPr>
              <w:t>თემურ გოგინოვი</w:t>
            </w:r>
          </w:p>
          <w:p w:rsidR="00A33081" w:rsidRPr="00FD4485" w:rsidRDefault="00A33081" w:rsidP="00C907CD">
            <w:pPr>
              <w:rPr>
                <w:rFonts w:ascii="Sylfaen" w:hAnsi="Sylfaen"/>
                <w:color w:val="404040" w:themeColor="text1" w:themeTint="BF"/>
                <w:sz w:val="22"/>
                <w:lang w:val="ka-GE"/>
              </w:rPr>
            </w:pPr>
            <w:r w:rsidRPr="00FD4485">
              <w:rPr>
                <w:rFonts w:ascii="Sylfaen" w:hAnsi="Sylfaen"/>
                <w:color w:val="404040" w:themeColor="text1" w:themeTint="BF"/>
                <w:sz w:val="22"/>
                <w:lang w:val="ka-GE"/>
              </w:rPr>
              <w:t>მსსკ - ექსპერტიზა და ანალიტიკა</w:t>
            </w:r>
          </w:p>
          <w:p w:rsidR="00A33081" w:rsidRPr="00FD4485" w:rsidRDefault="00A33081" w:rsidP="00C907CD">
            <w:pPr>
              <w:rPr>
                <w:rFonts w:ascii="Sylfaen" w:hAnsi="Sylfaen"/>
                <w:color w:val="404040" w:themeColor="text1" w:themeTint="BF"/>
                <w:sz w:val="22"/>
                <w:lang w:val="ka-GE"/>
              </w:rPr>
            </w:pPr>
          </w:p>
        </w:tc>
      </w:tr>
      <w:tr w:rsidR="00A33081" w:rsidRPr="00FD4485" w:rsidTr="00C907CD">
        <w:trPr>
          <w:jc w:val="center"/>
        </w:trPr>
        <w:tc>
          <w:tcPr>
            <w:tcW w:w="1705" w:type="dxa"/>
          </w:tcPr>
          <w:p w:rsidR="00A33081" w:rsidRPr="00FD4485" w:rsidRDefault="00A33081" w:rsidP="00C907CD">
            <w:pPr>
              <w:rPr>
                <w:rFonts w:ascii="Sylfaen" w:hAnsi="Sylfaen"/>
                <w:color w:val="404040" w:themeColor="text1" w:themeTint="BF"/>
                <w:sz w:val="22"/>
                <w:lang w:val="ka-GE"/>
              </w:rPr>
            </w:pPr>
            <w:r w:rsidRPr="00FD4485">
              <w:rPr>
                <w:rFonts w:ascii="Sylfaen" w:hAnsi="Sylfaen"/>
                <w:color w:val="404040" w:themeColor="text1" w:themeTint="BF"/>
                <w:sz w:val="22"/>
                <w:lang w:val="ka-GE"/>
              </w:rPr>
              <w:t>12:30 – 12:40</w:t>
            </w:r>
          </w:p>
        </w:tc>
        <w:tc>
          <w:tcPr>
            <w:tcW w:w="7645" w:type="dxa"/>
          </w:tcPr>
          <w:p w:rsidR="00A33081" w:rsidRPr="00FD4485" w:rsidRDefault="00A33081" w:rsidP="00C907CD">
            <w:pPr>
              <w:rPr>
                <w:rFonts w:ascii="Sylfaen" w:hAnsi="Sylfaen"/>
                <w:b/>
                <w:bCs/>
                <w:color w:val="404040" w:themeColor="text1" w:themeTint="BF"/>
                <w:sz w:val="22"/>
                <w:lang w:val="ka-GE"/>
              </w:rPr>
            </w:pPr>
            <w:r w:rsidRPr="00FD4485">
              <w:rPr>
                <w:rFonts w:ascii="Sylfaen" w:hAnsi="Sylfaen"/>
                <w:b/>
                <w:bCs/>
                <w:color w:val="404040" w:themeColor="text1" w:themeTint="BF"/>
                <w:sz w:val="22"/>
                <w:lang w:val="ka-GE"/>
              </w:rPr>
              <w:t>პუბლიკაციის პრეზენტაცია</w:t>
            </w:r>
          </w:p>
          <w:p w:rsidR="00A33081" w:rsidRPr="00FD4485" w:rsidRDefault="00A33081" w:rsidP="00C907CD">
            <w:pPr>
              <w:rPr>
                <w:rFonts w:ascii="Sylfaen" w:hAnsi="Sylfaen"/>
                <w:color w:val="404040" w:themeColor="text1" w:themeTint="BF"/>
                <w:sz w:val="22"/>
                <w:lang w:val="ka-GE"/>
              </w:rPr>
            </w:pPr>
            <w:r w:rsidRPr="00FD4485">
              <w:rPr>
                <w:rFonts w:ascii="Sylfaen" w:hAnsi="Sylfaen"/>
                <w:color w:val="404040" w:themeColor="text1" w:themeTint="BF"/>
                <w:sz w:val="22"/>
                <w:lang w:val="ka-GE"/>
              </w:rPr>
              <w:t>ალექსი ალექსიშვილი</w:t>
            </w:r>
          </w:p>
          <w:p w:rsidR="00A33081" w:rsidRPr="00FD4485" w:rsidRDefault="00A33081" w:rsidP="00C907CD">
            <w:pPr>
              <w:rPr>
                <w:rFonts w:ascii="Sylfaen" w:hAnsi="Sylfaen"/>
                <w:color w:val="404040" w:themeColor="text1" w:themeTint="BF"/>
                <w:sz w:val="22"/>
                <w:lang w:val="ka-GE"/>
              </w:rPr>
            </w:pPr>
            <w:r w:rsidRPr="00FD4485">
              <w:rPr>
                <w:rFonts w:ascii="Sylfaen" w:hAnsi="Sylfaen"/>
                <w:color w:val="404040" w:themeColor="text1" w:themeTint="BF"/>
                <w:sz w:val="22"/>
                <w:lang w:val="ka-GE"/>
              </w:rPr>
              <w:t>გიორგი ჯაში</w:t>
            </w:r>
          </w:p>
          <w:p w:rsidR="00A33081" w:rsidRPr="00FD4485" w:rsidRDefault="00A33081" w:rsidP="00C907CD">
            <w:pPr>
              <w:rPr>
                <w:rFonts w:ascii="Sylfaen" w:hAnsi="Sylfaen"/>
                <w:color w:val="404040" w:themeColor="text1" w:themeTint="BF"/>
                <w:sz w:val="22"/>
                <w:lang w:val="ka-GE"/>
              </w:rPr>
            </w:pPr>
          </w:p>
        </w:tc>
      </w:tr>
      <w:tr w:rsidR="00A33081" w:rsidRPr="00FD4485" w:rsidTr="00C907CD">
        <w:trPr>
          <w:jc w:val="center"/>
        </w:trPr>
        <w:tc>
          <w:tcPr>
            <w:tcW w:w="1705" w:type="dxa"/>
          </w:tcPr>
          <w:p w:rsidR="00A33081" w:rsidRPr="00FD4485" w:rsidRDefault="00A33081" w:rsidP="00C907CD">
            <w:pPr>
              <w:rPr>
                <w:rFonts w:ascii="Sylfaen" w:hAnsi="Sylfaen"/>
                <w:color w:val="404040" w:themeColor="text1" w:themeTint="BF"/>
                <w:sz w:val="22"/>
                <w:lang w:val="ka-GE"/>
              </w:rPr>
            </w:pPr>
            <w:r w:rsidRPr="00FD4485">
              <w:rPr>
                <w:rFonts w:ascii="Sylfaen" w:hAnsi="Sylfaen"/>
                <w:color w:val="404040" w:themeColor="text1" w:themeTint="BF"/>
                <w:sz w:val="22"/>
                <w:lang w:val="ka-GE"/>
              </w:rPr>
              <w:t>12:40</w:t>
            </w:r>
          </w:p>
        </w:tc>
        <w:tc>
          <w:tcPr>
            <w:tcW w:w="7645" w:type="dxa"/>
          </w:tcPr>
          <w:p w:rsidR="00A33081" w:rsidRPr="00FD4485" w:rsidRDefault="00A33081" w:rsidP="00C907CD">
            <w:pPr>
              <w:rPr>
                <w:rFonts w:ascii="Sylfaen" w:hAnsi="Sylfaen"/>
                <w:b/>
                <w:bCs/>
                <w:color w:val="404040" w:themeColor="text1" w:themeTint="BF"/>
                <w:sz w:val="22"/>
                <w:lang w:val="ka-GE"/>
              </w:rPr>
            </w:pPr>
            <w:r w:rsidRPr="00FD4485">
              <w:rPr>
                <w:rFonts w:ascii="Sylfaen" w:hAnsi="Sylfaen"/>
                <w:b/>
                <w:bCs/>
                <w:color w:val="404040" w:themeColor="text1" w:themeTint="BF"/>
                <w:sz w:val="22"/>
                <w:lang w:val="ka-GE"/>
              </w:rPr>
              <w:t>ლანჩი</w:t>
            </w:r>
          </w:p>
          <w:p w:rsidR="00A33081" w:rsidRPr="00FD4485" w:rsidRDefault="00A33081" w:rsidP="00C907CD">
            <w:pPr>
              <w:rPr>
                <w:rFonts w:ascii="Sylfaen" w:hAnsi="Sylfaen"/>
                <w:color w:val="404040" w:themeColor="text1" w:themeTint="BF"/>
                <w:sz w:val="22"/>
                <w:lang w:val="ka-GE"/>
              </w:rPr>
            </w:pPr>
          </w:p>
        </w:tc>
      </w:tr>
    </w:tbl>
    <w:p w:rsidR="00A33081" w:rsidRDefault="00A33081" w:rsidP="00A33081">
      <w:pPr>
        <w:rPr>
          <w:rFonts w:ascii="Sylfaen" w:hAnsi="Sylfaen"/>
          <w:sz w:val="22"/>
          <w:lang w:val="ka-GE"/>
        </w:rPr>
      </w:pPr>
    </w:p>
    <w:p w:rsidR="00A33081" w:rsidRPr="00FD4485" w:rsidRDefault="00A33081" w:rsidP="00FD4485">
      <w:pPr>
        <w:pStyle w:val="NoSpacing"/>
        <w:spacing w:line="360" w:lineRule="auto"/>
        <w:jc w:val="both"/>
        <w:rPr>
          <w:rFonts w:ascii="Sylfaen" w:hAnsi="Sylfaen"/>
          <w:color w:val="404040" w:themeColor="text1" w:themeTint="BF"/>
          <w:lang w:val="ka-GE"/>
        </w:rPr>
      </w:pPr>
    </w:p>
    <w:sectPr w:rsidR="00A33081" w:rsidRPr="00FD4485">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7E0" w:rsidRDefault="006547E0" w:rsidP="003B4BF8">
      <w:pPr>
        <w:spacing w:after="0" w:line="240" w:lineRule="auto"/>
      </w:pPr>
      <w:r>
        <w:separator/>
      </w:r>
    </w:p>
  </w:endnote>
  <w:endnote w:type="continuationSeparator" w:id="0">
    <w:p w:rsidR="006547E0" w:rsidRDefault="006547E0" w:rsidP="003B4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485" w:rsidRPr="00FD4485" w:rsidRDefault="00FD4485" w:rsidP="00FD4485">
    <w:pPr>
      <w:pStyle w:val="NoSpacing"/>
      <w:jc w:val="center"/>
      <w:rPr>
        <w:rFonts w:ascii="Sylfaen" w:hAnsi="Sylfaen"/>
        <w:color w:val="404040" w:themeColor="text1" w:themeTint="BF"/>
        <w:sz w:val="18"/>
        <w:szCs w:val="18"/>
        <w:lang w:val="ka-GE"/>
      </w:rPr>
    </w:pPr>
    <w:r w:rsidRPr="00FD4485">
      <w:rPr>
        <w:rFonts w:ascii="Sylfaen" w:hAnsi="Sylfaen"/>
        <w:color w:val="404040" w:themeColor="text1" w:themeTint="BF"/>
        <w:sz w:val="18"/>
        <w:szCs w:val="18"/>
        <w:lang w:val="ka-GE"/>
      </w:rPr>
      <w:t xml:space="preserve">ღონისძიება ორგანიზებულია ევროკავშირის მიერ დაფინანსებული პროექტის  </w:t>
    </w:r>
  </w:p>
  <w:p w:rsidR="00FD4485" w:rsidRPr="00FD4485" w:rsidRDefault="00FD4485" w:rsidP="00FD4485">
    <w:pPr>
      <w:pStyle w:val="NoSpacing"/>
      <w:jc w:val="center"/>
      <w:rPr>
        <w:i/>
        <w:color w:val="404040" w:themeColor="text1" w:themeTint="BF"/>
      </w:rPr>
    </w:pPr>
    <w:r w:rsidRPr="00FD4485">
      <w:rPr>
        <w:rFonts w:ascii="Sylfaen" w:hAnsi="Sylfaen"/>
        <w:color w:val="404040" w:themeColor="text1" w:themeTint="BF"/>
        <w:sz w:val="18"/>
        <w:szCs w:val="18"/>
        <w:lang w:val="ka-GE"/>
      </w:rPr>
      <w:t>„მიგრაციის საკითხთა სამთავრობო კომისიის მდგრადი და ეფექტიანი ფუნქციონირების ხელშეწყობა“  ფარგლებში</w:t>
    </w:r>
  </w:p>
  <w:p w:rsidR="00FD4485" w:rsidRDefault="00FD4485" w:rsidP="00FD4485">
    <w:pPr>
      <w:pStyle w:val="Footer"/>
      <w:jc w:val="right"/>
      <w:rPr>
        <w:rFonts w:asciiTheme="minorHAnsi" w:hAnsiTheme="minorHAnsi"/>
        <w:lang w:val="ka-GE"/>
      </w:rPr>
    </w:pPr>
    <w:r>
      <w:rPr>
        <w:rFonts w:asciiTheme="minorHAnsi" w:hAnsiTheme="minorHAnsi"/>
        <w:noProof/>
        <w:lang w:val="ka-GE"/>
      </w:rPr>
      <w:drawing>
        <wp:anchor distT="0" distB="0" distL="114300" distR="114300" simplePos="0" relativeHeight="251658240" behindDoc="0" locked="0" layoutInCell="1" allowOverlap="1" wp14:anchorId="08F8395D">
          <wp:simplePos x="0" y="0"/>
          <wp:positionH relativeFrom="column">
            <wp:posOffset>-220980</wp:posOffset>
          </wp:positionH>
          <wp:positionV relativeFrom="paragraph">
            <wp:posOffset>109855</wp:posOffset>
          </wp:positionV>
          <wp:extent cx="2156060" cy="6400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6060"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4485" w:rsidRPr="00FD4485" w:rsidRDefault="00FD4485" w:rsidP="00FD4485">
    <w:pPr>
      <w:pStyle w:val="Footer"/>
      <w:jc w:val="right"/>
      <w:rPr>
        <w:rFonts w:asciiTheme="minorHAnsi" w:hAnsiTheme="minorHAnsi"/>
        <w:lang w:val="ka-GE"/>
      </w:rPr>
    </w:pPr>
    <w:r>
      <w:rPr>
        <w:rFonts w:asciiTheme="minorHAnsi" w:hAnsiTheme="minorHAnsi"/>
        <w:lang w:val="ka-GE"/>
      </w:rPr>
      <w:t xml:space="preserve">                                             </w:t>
    </w:r>
    <w:r>
      <w:rPr>
        <w:rFonts w:asciiTheme="minorHAnsi" w:hAnsiTheme="minorHAnsi"/>
        <w:noProof/>
        <w:lang w:val="ka-GE"/>
      </w:rPr>
      <w:drawing>
        <wp:inline distT="0" distB="0" distL="0" distR="0" wp14:anchorId="210DA7FD" wp14:editId="23F249BD">
          <wp:extent cx="1843772" cy="45720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vrokavshiri-logo-copy (1).png"/>
                  <pic:cNvPicPr/>
                </pic:nvPicPr>
                <pic:blipFill>
                  <a:blip r:embed="rId2">
                    <a:extLst>
                      <a:ext uri="{28A0092B-C50C-407E-A947-70E740481C1C}">
                        <a14:useLocalDpi xmlns:a14="http://schemas.microsoft.com/office/drawing/2010/main" val="0"/>
                      </a:ext>
                    </a:extLst>
                  </a:blip>
                  <a:stretch>
                    <a:fillRect/>
                  </a:stretch>
                </pic:blipFill>
                <pic:spPr>
                  <a:xfrm>
                    <a:off x="0" y="0"/>
                    <a:ext cx="1843772" cy="45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7E0" w:rsidRDefault="006547E0" w:rsidP="003B4BF8">
      <w:pPr>
        <w:spacing w:after="0" w:line="240" w:lineRule="auto"/>
      </w:pPr>
      <w:r>
        <w:separator/>
      </w:r>
    </w:p>
  </w:footnote>
  <w:footnote w:type="continuationSeparator" w:id="0">
    <w:p w:rsidR="006547E0" w:rsidRDefault="006547E0" w:rsidP="003B4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BF8" w:rsidRPr="003B4BF8" w:rsidRDefault="003B4BF8" w:rsidP="00FD4485">
    <w:pPr>
      <w:pStyle w:val="Header"/>
      <w:jc w:val="center"/>
      <w:rPr>
        <w:rFonts w:asciiTheme="minorHAnsi" w:hAnsiTheme="minorHAnsi"/>
        <w:lang w:val="ka-GE"/>
      </w:rPr>
    </w:pPr>
    <w:r>
      <w:rPr>
        <w:noProof/>
      </w:rPr>
      <w:drawing>
        <wp:inline distT="0" distB="0" distL="0" distR="0">
          <wp:extent cx="892550" cy="82296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CG PRIMARY LOGO for documents.jpg"/>
                  <pic:cNvPicPr/>
                </pic:nvPicPr>
                <pic:blipFill>
                  <a:blip r:embed="rId1">
                    <a:extLst>
                      <a:ext uri="{28A0092B-C50C-407E-A947-70E740481C1C}">
                        <a14:useLocalDpi xmlns:a14="http://schemas.microsoft.com/office/drawing/2010/main" val="0"/>
                      </a:ext>
                    </a:extLst>
                  </a:blip>
                  <a:stretch>
                    <a:fillRect/>
                  </a:stretch>
                </pic:blipFill>
                <pic:spPr>
                  <a:xfrm>
                    <a:off x="0" y="0"/>
                    <a:ext cx="892550" cy="8229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BF8"/>
    <w:rsid w:val="003B4BF8"/>
    <w:rsid w:val="006547E0"/>
    <w:rsid w:val="00A33081"/>
    <w:rsid w:val="00AC382B"/>
    <w:rsid w:val="00FD4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28E2A"/>
  <w15:chartTrackingRefBased/>
  <w15:docId w15:val="{3A820636-7DC7-4C92-B5D2-48404CE4A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heme="minorBidi"/>
        <w:color w:val="262626" w:themeColor="text1" w:themeTint="D9"/>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B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BF8"/>
  </w:style>
  <w:style w:type="paragraph" w:styleId="Footer">
    <w:name w:val="footer"/>
    <w:basedOn w:val="Normal"/>
    <w:link w:val="FooterChar"/>
    <w:uiPriority w:val="99"/>
    <w:unhideWhenUsed/>
    <w:rsid w:val="003B4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BF8"/>
  </w:style>
  <w:style w:type="table" w:styleId="TableGrid">
    <w:name w:val="Table Grid"/>
    <w:basedOn w:val="TableNormal"/>
    <w:uiPriority w:val="39"/>
    <w:rsid w:val="003B4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44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85"/>
    <w:rPr>
      <w:rFonts w:ascii="Segoe UI" w:hAnsi="Segoe UI" w:cs="Segoe UI"/>
      <w:sz w:val="18"/>
      <w:szCs w:val="18"/>
    </w:rPr>
  </w:style>
  <w:style w:type="paragraph" w:styleId="NoSpacing">
    <w:name w:val="No Spacing"/>
    <w:link w:val="NoSpacingChar"/>
    <w:uiPriority w:val="1"/>
    <w:qFormat/>
    <w:rsid w:val="00FD4485"/>
    <w:pPr>
      <w:spacing w:after="0" w:line="240" w:lineRule="auto"/>
    </w:pPr>
    <w:rPr>
      <w:rFonts w:asciiTheme="minorHAnsi" w:hAnsiTheme="minorHAnsi"/>
      <w:color w:val="auto"/>
      <w:sz w:val="22"/>
    </w:rPr>
  </w:style>
  <w:style w:type="character" w:customStyle="1" w:styleId="NoSpacingChar">
    <w:name w:val="No Spacing Char"/>
    <w:link w:val="NoSpacing"/>
    <w:uiPriority w:val="1"/>
    <w:rsid w:val="00FD4485"/>
    <w:rPr>
      <w:rFonts w:asciiTheme="minorHAnsi" w:hAnsiTheme="minorHAns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Lekishvili</dc:creator>
  <cp:keywords/>
  <dc:description/>
  <cp:lastModifiedBy>Kate Lekishvili</cp:lastModifiedBy>
  <cp:revision>2</cp:revision>
  <dcterms:created xsi:type="dcterms:W3CDTF">2019-07-09T14:19:00Z</dcterms:created>
  <dcterms:modified xsi:type="dcterms:W3CDTF">2019-07-09T14:43:00Z</dcterms:modified>
</cp:coreProperties>
</file>